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59" w:rsidRPr="00294A78" w:rsidRDefault="00471A59" w:rsidP="00471A59">
      <w:pPr>
        <w:spacing w:line="360" w:lineRule="auto"/>
        <w:jc w:val="both"/>
        <w:rPr>
          <w:rFonts w:ascii="Times New Roman" w:hAnsi="Times New Roman"/>
          <w:b/>
        </w:rPr>
      </w:pPr>
      <w:r w:rsidRPr="00294A78">
        <w:rPr>
          <w:rFonts w:ascii="Times New Roman" w:hAnsi="Times New Roman"/>
          <w:b/>
        </w:rPr>
        <w:t xml:space="preserve">Prologus ad scolares incipit: </w:t>
      </w:r>
    </w:p>
    <w:p w:rsidR="00471A59" w:rsidRPr="00341839" w:rsidRDefault="00471A59" w:rsidP="00471A59">
      <w:pPr>
        <w:spacing w:line="360" w:lineRule="auto"/>
        <w:contextualSpacing/>
        <w:jc w:val="both"/>
        <w:rPr>
          <w:rFonts w:ascii="Times New Roman" w:hAnsi="Times New Roman"/>
          <w:lang w:val="fr-FR"/>
        </w:rPr>
      </w:pPr>
      <w:r w:rsidRPr="00294A78">
        <w:rPr>
          <w:rFonts w:ascii="Times New Roman" w:hAnsi="Times New Roman"/>
        </w:rPr>
        <w:t>Quoniam immodice non immerito compellor,</w:t>
      </w:r>
      <w:r>
        <w:rPr>
          <w:rFonts w:ascii="Times New Roman" w:hAnsi="Times New Roman"/>
        </w:rPr>
        <w:t xml:space="preserve"> </w:t>
      </w:r>
      <w:r w:rsidRPr="00294A78">
        <w:rPr>
          <w:rFonts w:ascii="Times New Roman" w:hAnsi="Times New Roman"/>
        </w:rPr>
        <w:t>socii karissimi, quod pro me convenire voluistis, vobis innumeras grates et digna preconia referre et me unicuique de fidelibus fidelissimum semper exibere, quapropter vestram solitam mihi amice largiri gratiam et per veram audientiam quali</w:t>
      </w:r>
      <w:r>
        <w:rPr>
          <w:rFonts w:ascii="Times New Roman" w:hAnsi="Times New Roman"/>
        </w:rPr>
        <w:t>s</w:t>
      </w:r>
      <w:r w:rsidRPr="00294A78">
        <w:rPr>
          <w:rFonts w:ascii="Times New Roman" w:hAnsi="Times New Roman"/>
        </w:rPr>
        <w:t>cumque a vobis quie</w:t>
      </w:r>
      <w:r>
        <w:rPr>
          <w:rFonts w:ascii="Times New Roman" w:hAnsi="Times New Roman"/>
        </w:rPr>
        <w:t>s</w:t>
      </w:r>
      <w:r w:rsidRPr="00294A78">
        <w:rPr>
          <w:rFonts w:ascii="Times New Roman" w:hAnsi="Times New Roman"/>
        </w:rPr>
        <w:t xml:space="preserve"> </w:t>
      </w:r>
      <w:r w:rsidRPr="006636A7">
        <w:rPr>
          <w:rFonts w:ascii="Times New Roman" w:hAnsi="Times New Roman"/>
        </w:rPr>
        <w:t>preberi</w:t>
      </w:r>
      <w:r w:rsidRPr="00294A78">
        <w:rPr>
          <w:rFonts w:ascii="Times New Roman" w:hAnsi="Times New Roman"/>
        </w:rPr>
        <w:t xml:space="preserve"> humiliter ardenterque deposco. </w:t>
      </w:r>
      <w:r w:rsidRPr="006636A7">
        <w:rPr>
          <w:rFonts w:ascii="Times New Roman" w:hAnsi="Times New Roman"/>
          <w:lang w:val="en-US"/>
        </w:rPr>
        <w:t>Clerici</w:t>
      </w:r>
      <w:r w:rsidRPr="00C16D90">
        <w:rPr>
          <w:rFonts w:ascii="Times New Roman" w:hAnsi="Times New Roman"/>
          <w:b/>
          <w:lang w:val="en-US"/>
        </w:rPr>
        <w:t xml:space="preserve"> </w:t>
      </w:r>
      <w:r w:rsidRPr="00294A78">
        <w:rPr>
          <w:rFonts w:ascii="Times New Roman" w:hAnsi="Times New Roman"/>
          <w:lang w:val="en-US"/>
        </w:rPr>
        <w:t>est contradictio unius et eiusdem et cetera</w:t>
      </w:r>
      <w:r>
        <w:rPr>
          <w:rFonts w:ascii="Times New Roman" w:hAnsi="Times New Roman"/>
          <w:lang w:val="en-US"/>
        </w:rPr>
        <w:t>;</w:t>
      </w:r>
      <w:r w:rsidRPr="00294A78">
        <w:rPr>
          <w:rFonts w:ascii="Times New Roman" w:hAnsi="Times New Roman"/>
          <w:lang w:val="en-US"/>
        </w:rPr>
        <w:t xml:space="preserve"> ad hoc compellor imperitus</w:t>
      </w:r>
      <w:r>
        <w:rPr>
          <w:rFonts w:ascii="Times New Roman" w:hAnsi="Times New Roman"/>
          <w:lang w:val="en-US"/>
        </w:rPr>
        <w:t>,</w:t>
      </w:r>
      <w:r w:rsidRPr="00294A78">
        <w:rPr>
          <w:rFonts w:ascii="Times New Roman" w:hAnsi="Times New Roman"/>
          <w:lang w:val="en-US"/>
        </w:rPr>
        <w:t xml:space="preserve"> licet in cetu vestro docentis officium sumere. Cum dilectio multorum hoc iusserit, verumtamen una adest ratio non tacendi</w:t>
      </w:r>
      <w:r>
        <w:rPr>
          <w:rFonts w:ascii="Times New Roman" w:hAnsi="Times New Roman"/>
          <w:lang w:val="en-US"/>
        </w:rPr>
        <w:t>:</w:t>
      </w:r>
      <w:r w:rsidRPr="00294A78">
        <w:rPr>
          <w:rFonts w:ascii="Times New Roman" w:hAnsi="Times New Roman"/>
          <w:lang w:val="en-US"/>
        </w:rPr>
        <w:t xml:space="preserve"> inde nascitur difficultas fandi</w:t>
      </w:r>
      <w:r>
        <w:rPr>
          <w:rFonts w:ascii="Times New Roman" w:hAnsi="Times New Roman"/>
          <w:lang w:val="en-US"/>
        </w:rPr>
        <w:t>,</w:t>
      </w:r>
      <w:r w:rsidRPr="00294A78">
        <w:rPr>
          <w:rFonts w:ascii="Times New Roman" w:hAnsi="Times New Roman"/>
          <w:lang w:val="en-US"/>
        </w:rPr>
        <w:t xml:space="preserve"> presertim cum inter florentes studio ac alumpnos phylosophie minus indoctus sufficienter loquar</w:t>
      </w:r>
      <w:r>
        <w:rPr>
          <w:rFonts w:ascii="Times New Roman" w:hAnsi="Times New Roman"/>
          <w:lang w:val="en-US"/>
        </w:rPr>
        <w:t xml:space="preserve"> </w:t>
      </w:r>
      <w:r w:rsidRPr="00294A78">
        <w:rPr>
          <w:rFonts w:ascii="Times New Roman" w:hAnsi="Times New Roman"/>
          <w:lang w:val="en-US"/>
        </w:rPr>
        <w:t>et eiusdem scientie sermo sit</w:t>
      </w:r>
      <w:r>
        <w:rPr>
          <w:rFonts w:ascii="Times New Roman" w:hAnsi="Times New Roman"/>
          <w:lang w:val="en-US"/>
        </w:rPr>
        <w:t xml:space="preserve"> </w:t>
      </w:r>
      <w:r w:rsidRPr="00294A78">
        <w:rPr>
          <w:rFonts w:ascii="Times New Roman" w:hAnsi="Times New Roman"/>
          <w:lang w:val="en-US"/>
        </w:rPr>
        <w:t>futurus, qui pre c</w:t>
      </w:r>
      <w:r>
        <w:rPr>
          <w:rFonts w:ascii="Times New Roman" w:hAnsi="Times New Roman"/>
          <w:lang w:val="en-US"/>
        </w:rPr>
        <w:t>eteris quodam dignitatis privile</w:t>
      </w:r>
      <w:r w:rsidRPr="00294A78">
        <w:rPr>
          <w:rFonts w:ascii="Times New Roman" w:hAnsi="Times New Roman"/>
          <w:lang w:val="en-US"/>
        </w:rPr>
        <w:t>g</w:t>
      </w:r>
      <w:r>
        <w:rPr>
          <w:rFonts w:ascii="Times New Roman" w:hAnsi="Times New Roman"/>
          <w:lang w:val="en-US"/>
        </w:rPr>
        <w:t>i</w:t>
      </w:r>
      <w:r w:rsidRPr="00294A78">
        <w:rPr>
          <w:rFonts w:ascii="Times New Roman" w:hAnsi="Times New Roman"/>
          <w:lang w:val="en-US"/>
        </w:rPr>
        <w:t xml:space="preserve">o fulget ac rutilat. </w:t>
      </w:r>
      <w:r w:rsidRPr="00341839">
        <w:rPr>
          <w:rFonts w:ascii="Times New Roman" w:hAnsi="Times New Roman"/>
          <w:lang w:val="fr-FR"/>
        </w:rPr>
        <w:t>Ips</w:t>
      </w:r>
      <w:r>
        <w:rPr>
          <w:rFonts w:ascii="Times New Roman" w:hAnsi="Times New Roman"/>
          <w:lang w:val="fr-FR"/>
        </w:rPr>
        <w:t>a</w:t>
      </w:r>
      <w:r w:rsidRPr="00341839">
        <w:rPr>
          <w:rFonts w:ascii="Times New Roman" w:hAnsi="Times New Roman"/>
          <w:lang w:val="fr-FR"/>
        </w:rPr>
        <w:t xml:space="preserve"> quidem diversa tolerat,</w:t>
      </w:r>
      <w:r>
        <w:rPr>
          <w:rFonts w:ascii="Times New Roman" w:hAnsi="Times New Roman"/>
          <w:lang w:val="fr-FR"/>
        </w:rPr>
        <w:t xml:space="preserve"> </w:t>
      </w:r>
      <w:r w:rsidRPr="00341839">
        <w:rPr>
          <w:rFonts w:ascii="Times New Roman" w:hAnsi="Times New Roman"/>
          <w:lang w:val="fr-FR"/>
        </w:rPr>
        <w:t>secunda participat et divisa conglutinat</w:t>
      </w:r>
      <w:r>
        <w:rPr>
          <w:rFonts w:ascii="Times New Roman" w:hAnsi="Times New Roman"/>
          <w:lang w:val="fr-FR"/>
        </w:rPr>
        <w:t> ;</w:t>
      </w:r>
      <w:r w:rsidRPr="00341839">
        <w:rPr>
          <w:rFonts w:ascii="Times New Roman" w:hAnsi="Times New Roman"/>
          <w:lang w:val="fr-FR"/>
        </w:rPr>
        <w:t xml:space="preserve"> ipsa </w:t>
      </w:r>
      <w:r>
        <w:rPr>
          <w:rFonts w:ascii="Times New Roman" w:hAnsi="Times New Roman"/>
          <w:lang w:val="fr-FR"/>
        </w:rPr>
        <w:t>q</w:t>
      </w:r>
      <w:r w:rsidRPr="00341839">
        <w:rPr>
          <w:rFonts w:ascii="Times New Roman" w:hAnsi="Times New Roman"/>
          <w:lang w:val="fr-FR"/>
        </w:rPr>
        <w:t xml:space="preserve">uidem, ut multi </w:t>
      </w:r>
      <w:r>
        <w:rPr>
          <w:rFonts w:ascii="Times New Roman" w:hAnsi="Times New Roman"/>
          <w:lang w:val="fr-FR"/>
        </w:rPr>
        <w:t>[</w:t>
      </w:r>
      <w:r w:rsidRPr="00341839">
        <w:rPr>
          <w:rFonts w:ascii="Times New Roman" w:hAnsi="Times New Roman"/>
          <w:lang w:val="fr-FR"/>
        </w:rPr>
        <w:t>quidem</w:t>
      </w:r>
      <w:r>
        <w:rPr>
          <w:rFonts w:ascii="Times New Roman" w:hAnsi="Times New Roman"/>
          <w:lang w:val="fr-FR"/>
        </w:rPr>
        <w:t>]</w:t>
      </w:r>
      <w:r w:rsidRPr="00341839">
        <w:rPr>
          <w:rFonts w:ascii="Times New Roman" w:hAnsi="Times New Roman"/>
          <w:lang w:val="fr-FR"/>
        </w:rPr>
        <w:t xml:space="preserve"> vero nover</w:t>
      </w:r>
      <w:r>
        <w:rPr>
          <w:rFonts w:ascii="Times New Roman" w:hAnsi="Times New Roman"/>
          <w:lang w:val="fr-FR"/>
        </w:rPr>
        <w:t>unt</w:t>
      </w:r>
      <w:r w:rsidRPr="00341839">
        <w:rPr>
          <w:rFonts w:ascii="Times New Roman" w:hAnsi="Times New Roman"/>
          <w:lang w:val="fr-FR"/>
        </w:rPr>
        <w:t>, pauperes ditat, humiles sublimat et</w:t>
      </w:r>
      <w:r>
        <w:rPr>
          <w:rFonts w:ascii="Times New Roman" w:hAnsi="Times New Roman"/>
          <w:lang w:val="fr-FR"/>
        </w:rPr>
        <w:t>,</w:t>
      </w:r>
      <w:r w:rsidRPr="00341839">
        <w:rPr>
          <w:rFonts w:ascii="Times New Roman" w:hAnsi="Times New Roman"/>
          <w:lang w:val="fr-FR"/>
        </w:rPr>
        <w:t xml:space="preserve"> quod nichil est dulcius</w:t>
      </w:r>
      <w:r>
        <w:rPr>
          <w:rFonts w:ascii="Times New Roman" w:hAnsi="Times New Roman"/>
          <w:lang w:val="fr-FR"/>
        </w:rPr>
        <w:t>,</w:t>
      </w:r>
      <w:r w:rsidRPr="00341839">
        <w:rPr>
          <w:rFonts w:ascii="Times New Roman" w:hAnsi="Times New Roman"/>
          <w:lang w:val="fr-FR"/>
        </w:rPr>
        <w:t xml:space="preserve"> munus amicitie </w:t>
      </w:r>
      <w:r w:rsidRPr="005325C6">
        <w:rPr>
          <w:rFonts w:ascii="Times New Roman" w:hAnsi="Times New Roman"/>
          <w:lang w:val="fr-FR"/>
        </w:rPr>
        <w:t>acquirit e</w:t>
      </w:r>
      <w:r w:rsidRPr="00341839">
        <w:rPr>
          <w:rFonts w:ascii="Times New Roman" w:hAnsi="Times New Roman"/>
          <w:lang w:val="fr-FR"/>
        </w:rPr>
        <w:t>t conservat. Ipsa profecto quod simus nos scire affirmat et quod nescimus nos scire insinuat et que plures deficien</w:t>
      </w:r>
      <w:r>
        <w:rPr>
          <w:rFonts w:ascii="Times New Roman" w:hAnsi="Times New Roman"/>
          <w:lang w:val="fr-FR"/>
        </w:rPr>
        <w:t>tes in auctores facere suscitat.</w:t>
      </w:r>
      <w:r w:rsidRPr="00341839">
        <w:rPr>
          <w:rFonts w:ascii="Times New Roman" w:hAnsi="Times New Roman"/>
          <w:lang w:val="fr-FR"/>
        </w:rPr>
        <w:t xml:space="preserve"> </w:t>
      </w:r>
      <w:r>
        <w:rPr>
          <w:rFonts w:ascii="Times New Roman" w:hAnsi="Times New Roman"/>
          <w:lang w:val="fr-FR"/>
        </w:rPr>
        <w:t>Unde quidem dominus sapiens: «quid </w:t>
      </w:r>
      <w:r w:rsidRPr="00341839">
        <w:rPr>
          <w:rFonts w:ascii="Times New Roman" w:hAnsi="Times New Roman"/>
          <w:lang w:val="fr-FR"/>
        </w:rPr>
        <w:t>enim prodest</w:t>
      </w:r>
      <w:r>
        <w:rPr>
          <w:rFonts w:ascii="Times New Roman" w:hAnsi="Times New Roman"/>
          <w:lang w:val="fr-FR"/>
        </w:rPr>
        <w:t xml:space="preserve"> </w:t>
      </w:r>
      <w:r w:rsidRPr="00341839">
        <w:rPr>
          <w:rFonts w:ascii="Times New Roman" w:hAnsi="Times New Roman"/>
          <w:lang w:val="fr-FR"/>
        </w:rPr>
        <w:t>si flumina multa petantur</w:t>
      </w:r>
      <w:r>
        <w:rPr>
          <w:rFonts w:ascii="Times New Roman" w:hAnsi="Times New Roman"/>
          <w:lang w:val="fr-FR"/>
        </w:rPr>
        <w:t>,</w:t>
      </w:r>
      <w:r w:rsidRPr="00341839">
        <w:rPr>
          <w:rFonts w:ascii="Times New Roman" w:hAnsi="Times New Roman"/>
          <w:lang w:val="fr-FR"/>
        </w:rPr>
        <w:t xml:space="preserve"> pisces vero numquam legantur, qu</w:t>
      </w:r>
      <w:r>
        <w:rPr>
          <w:rFonts w:ascii="Times New Roman" w:hAnsi="Times New Roman"/>
          <w:lang w:val="fr-FR"/>
        </w:rPr>
        <w:t>i</w:t>
      </w:r>
      <w:r w:rsidRPr="00341839">
        <w:rPr>
          <w:rFonts w:ascii="Times New Roman" w:hAnsi="Times New Roman"/>
          <w:lang w:val="fr-FR"/>
        </w:rPr>
        <w:t>d si multa ligna parantur</w:t>
      </w:r>
      <w:r>
        <w:rPr>
          <w:rFonts w:ascii="Times New Roman" w:hAnsi="Times New Roman"/>
          <w:lang w:val="fr-FR"/>
        </w:rPr>
        <w:t>,</w:t>
      </w:r>
      <w:r w:rsidRPr="00341839">
        <w:rPr>
          <w:rFonts w:ascii="Times New Roman" w:hAnsi="Times New Roman"/>
          <w:lang w:val="fr-FR"/>
        </w:rPr>
        <w:t xml:space="preserve"> hedificia nulla reddantur</w:t>
      </w:r>
      <w:r>
        <w:rPr>
          <w:rFonts w:ascii="Times New Roman" w:hAnsi="Times New Roman"/>
          <w:lang w:val="fr-FR"/>
        </w:rPr>
        <w:t>»?</w:t>
      </w:r>
      <w:r w:rsidRPr="00341839">
        <w:rPr>
          <w:rFonts w:ascii="Times New Roman" w:hAnsi="Times New Roman"/>
          <w:lang w:val="fr-FR"/>
        </w:rPr>
        <w:t xml:space="preserve"> Sic enim nihil prodest scolas passim </w:t>
      </w:r>
      <w:r>
        <w:rPr>
          <w:rFonts w:ascii="Times New Roman" w:hAnsi="Times New Roman"/>
          <w:lang w:val="fr-FR"/>
        </w:rPr>
        <w:t>percurrere,</w:t>
      </w:r>
      <w:r w:rsidRPr="00341839">
        <w:rPr>
          <w:rFonts w:ascii="Times New Roman" w:hAnsi="Times New Roman"/>
          <w:lang w:val="fr-FR"/>
        </w:rPr>
        <w:t xml:space="preserve"> tot auctores revolvere</w:t>
      </w:r>
      <w:r>
        <w:rPr>
          <w:rFonts w:ascii="Times New Roman" w:hAnsi="Times New Roman"/>
          <w:lang w:val="fr-FR"/>
        </w:rPr>
        <w:t xml:space="preserve">, </w:t>
      </w:r>
      <w:r w:rsidRPr="00341839">
        <w:rPr>
          <w:rFonts w:ascii="Times New Roman" w:hAnsi="Times New Roman"/>
          <w:lang w:val="fr-FR"/>
        </w:rPr>
        <w:t xml:space="preserve">dialectice professionis amenitate nulla florere. His de causis est mihi parcendum si dapes tante scientie </w:t>
      </w:r>
      <w:r>
        <w:rPr>
          <w:rFonts w:ascii="Times New Roman" w:hAnsi="Times New Roman"/>
          <w:lang w:val="fr-FR"/>
        </w:rPr>
        <w:t>ut</w:t>
      </w:r>
      <w:r w:rsidRPr="00341839">
        <w:rPr>
          <w:rFonts w:ascii="Times New Roman" w:hAnsi="Times New Roman"/>
          <w:lang w:val="fr-FR"/>
        </w:rPr>
        <w:t xml:space="preserve"> </w:t>
      </w:r>
      <w:r>
        <w:rPr>
          <w:rFonts w:ascii="Times New Roman" w:hAnsi="Times New Roman"/>
          <w:lang w:val="fr-FR"/>
        </w:rPr>
        <w:t>cunas</w:t>
      </w:r>
      <w:r w:rsidRPr="00341839">
        <w:rPr>
          <w:rFonts w:ascii="Times New Roman" w:hAnsi="Times New Roman"/>
          <w:lang w:val="fr-FR"/>
        </w:rPr>
        <w:t xml:space="preserve"> peregrinis,</w:t>
      </w:r>
      <w:r>
        <w:rPr>
          <w:rFonts w:ascii="Times New Roman" w:hAnsi="Times New Roman"/>
          <w:lang w:val="fr-FR"/>
        </w:rPr>
        <w:t xml:space="preserve"> </w:t>
      </w:r>
      <w:r w:rsidRPr="00341839">
        <w:rPr>
          <w:rFonts w:ascii="Times New Roman" w:hAnsi="Times New Roman"/>
          <w:lang w:val="fr-FR"/>
        </w:rPr>
        <w:t>vel urbanis</w:t>
      </w:r>
      <w:r>
        <w:rPr>
          <w:rFonts w:ascii="Times New Roman" w:hAnsi="Times New Roman"/>
          <w:lang w:val="fr-FR"/>
        </w:rPr>
        <w:t xml:space="preserve"> </w:t>
      </w:r>
      <w:r w:rsidR="00A34FC0">
        <w:rPr>
          <w:rFonts w:ascii="Times New Roman" w:hAnsi="Times New Roman"/>
          <w:lang w:val="fr-FR"/>
        </w:rPr>
        <w:t xml:space="preserve">&lt;et&gt; </w:t>
      </w:r>
      <w:r w:rsidRPr="00341839">
        <w:rPr>
          <w:rFonts w:ascii="Times New Roman" w:hAnsi="Times New Roman"/>
          <w:lang w:val="fr-FR"/>
        </w:rPr>
        <w:t>rusticis vel divitibus</w:t>
      </w:r>
      <w:r w:rsidR="00A34FC0">
        <w:rPr>
          <w:rFonts w:ascii="Times New Roman" w:hAnsi="Times New Roman"/>
          <w:lang w:val="fr-FR"/>
        </w:rPr>
        <w:t xml:space="preserve"> &lt;et&gt;</w:t>
      </w:r>
      <w:r>
        <w:rPr>
          <w:rFonts w:ascii="Times New Roman" w:hAnsi="Times New Roman"/>
          <w:lang w:val="fr-FR"/>
        </w:rPr>
        <w:t xml:space="preserve"> </w:t>
      </w:r>
      <w:r w:rsidRPr="00341839">
        <w:rPr>
          <w:rFonts w:ascii="Times New Roman" w:hAnsi="Times New Roman"/>
          <w:lang w:val="fr-FR"/>
        </w:rPr>
        <w:t>pauperibus vel scientibus</w:t>
      </w:r>
      <w:r w:rsidR="00A34FC0">
        <w:rPr>
          <w:rFonts w:ascii="Times New Roman" w:hAnsi="Times New Roman"/>
          <w:lang w:val="fr-FR"/>
        </w:rPr>
        <w:t xml:space="preserve"> &lt;et&gt;</w:t>
      </w:r>
      <w:r w:rsidRPr="00341839">
        <w:rPr>
          <w:rFonts w:ascii="Times New Roman" w:hAnsi="Times New Roman"/>
          <w:lang w:val="fr-FR"/>
        </w:rPr>
        <w:t xml:space="preserve"> inscientibus ministrare temptavero. Sed quia in amena prata flagra</w:t>
      </w:r>
      <w:r>
        <w:rPr>
          <w:rFonts w:ascii="Times New Roman" w:hAnsi="Times New Roman"/>
          <w:lang w:val="fr-FR"/>
        </w:rPr>
        <w:t>n</w:t>
      </w:r>
      <w:r w:rsidRPr="00341839">
        <w:rPr>
          <w:rFonts w:ascii="Times New Roman" w:hAnsi="Times New Roman"/>
          <w:lang w:val="fr-FR"/>
        </w:rPr>
        <w:t>tium florum sepe spinis circum rosa vallata redolet et fructus hodoris exhibet</w:t>
      </w:r>
      <w:r>
        <w:rPr>
          <w:rFonts w:ascii="Times New Roman" w:hAnsi="Times New Roman"/>
          <w:lang w:val="fr-FR"/>
        </w:rPr>
        <w:t>,</w:t>
      </w:r>
      <w:r w:rsidRPr="00341839">
        <w:rPr>
          <w:rFonts w:ascii="Times New Roman" w:hAnsi="Times New Roman"/>
          <w:lang w:val="fr-FR"/>
        </w:rPr>
        <w:t xml:space="preserve"> ideo non insolitus gerere arma</w:t>
      </w:r>
      <w:r>
        <w:rPr>
          <w:rFonts w:ascii="Times New Roman" w:hAnsi="Times New Roman"/>
          <w:lang w:val="fr-FR"/>
        </w:rPr>
        <w:t>,</w:t>
      </w:r>
      <w:r w:rsidRPr="00341839">
        <w:rPr>
          <w:rFonts w:ascii="Times New Roman" w:hAnsi="Times New Roman"/>
          <w:lang w:val="fr-FR"/>
        </w:rPr>
        <w:t xml:space="preserve"> docentis officium ammodo assumam et loyc</w:t>
      </w:r>
      <w:r>
        <w:rPr>
          <w:rFonts w:ascii="Times New Roman" w:hAnsi="Times New Roman"/>
          <w:lang w:val="fr-FR"/>
        </w:rPr>
        <w:t>u</w:t>
      </w:r>
      <w:r w:rsidRPr="00341839">
        <w:rPr>
          <w:rFonts w:ascii="Times New Roman" w:hAnsi="Times New Roman"/>
          <w:lang w:val="fr-FR"/>
        </w:rPr>
        <w:t>s dulcia fercula volentibus tribuam. Series diffinitionis que super posui satis est su</w:t>
      </w:r>
      <w:r>
        <w:rPr>
          <w:rFonts w:ascii="Times New Roman" w:hAnsi="Times New Roman"/>
          <w:lang w:val="fr-FR"/>
        </w:rPr>
        <w:t>c</w:t>
      </w:r>
      <w:r w:rsidRPr="00341839">
        <w:rPr>
          <w:rFonts w:ascii="Times New Roman" w:hAnsi="Times New Roman"/>
          <w:lang w:val="fr-FR"/>
        </w:rPr>
        <w:t>cinta, sed posterius iudicet unde si placet reservetur.</w:t>
      </w:r>
    </w:p>
    <w:p w:rsidR="00471A59" w:rsidRPr="00341839" w:rsidRDefault="00471A59" w:rsidP="00471A59">
      <w:pPr>
        <w:spacing w:line="360" w:lineRule="auto"/>
        <w:contextualSpacing/>
        <w:jc w:val="both"/>
        <w:rPr>
          <w:rFonts w:ascii="Times New Roman" w:hAnsi="Times New Roman"/>
          <w:lang w:val="fr-FR"/>
        </w:rPr>
      </w:pPr>
    </w:p>
    <w:p w:rsidR="00471A59" w:rsidRPr="004D5369" w:rsidRDefault="00471A59" w:rsidP="00471A59">
      <w:pPr>
        <w:spacing w:line="360" w:lineRule="auto"/>
        <w:contextualSpacing/>
        <w:jc w:val="both"/>
        <w:rPr>
          <w:rFonts w:ascii="Times New Roman" w:hAnsi="Times New Roman"/>
          <w:b/>
          <w:lang w:val="fr-FR"/>
        </w:rPr>
      </w:pPr>
      <w:r w:rsidRPr="004D5369">
        <w:rPr>
          <w:rFonts w:ascii="Times New Roman" w:hAnsi="Times New Roman"/>
          <w:b/>
          <w:lang w:val="fr-FR"/>
        </w:rPr>
        <w:t>Prologus &lt;explicit&gt;. Liber Sapientie collectus incipit</w:t>
      </w:r>
    </w:p>
    <w:p w:rsidR="00471A59" w:rsidRPr="00341839" w:rsidRDefault="00471A59" w:rsidP="00471A59">
      <w:pPr>
        <w:spacing w:line="360" w:lineRule="auto"/>
        <w:contextualSpacing/>
        <w:jc w:val="both"/>
        <w:rPr>
          <w:rFonts w:ascii="Times New Roman" w:hAnsi="Times New Roman"/>
          <w:b/>
          <w:lang w:val="fr-FR"/>
        </w:rPr>
      </w:pPr>
    </w:p>
    <w:p w:rsidR="00471A59" w:rsidRPr="00341839" w:rsidRDefault="00471A59" w:rsidP="00471A59">
      <w:pPr>
        <w:spacing w:line="360" w:lineRule="auto"/>
        <w:contextualSpacing/>
        <w:jc w:val="both"/>
        <w:rPr>
          <w:rFonts w:ascii="Times New Roman" w:hAnsi="Times New Roman"/>
          <w:lang w:val="fr-FR"/>
        </w:rPr>
      </w:pPr>
      <w:r>
        <w:rPr>
          <w:rFonts w:ascii="Times New Roman" w:hAnsi="Times New Roman"/>
          <w:lang w:val="fr-FR"/>
        </w:rPr>
        <w:t xml:space="preserve">I) </w:t>
      </w:r>
      <w:r w:rsidRPr="00341839">
        <w:rPr>
          <w:rFonts w:ascii="Times New Roman" w:hAnsi="Times New Roman"/>
          <w:lang w:val="fr-FR"/>
        </w:rPr>
        <w:t xml:space="preserve">Te laudat probitas, equitas commendat, modificat temperantia et vera caritas semper extollit; vere in hoc </w:t>
      </w:r>
      <w:r>
        <w:rPr>
          <w:rFonts w:ascii="Times New Roman" w:hAnsi="Times New Roman"/>
          <w:lang w:val="fr-FR"/>
        </w:rPr>
        <w:t>mundo vita est quam humores tumidant, extrenuant dolores, ardores consumant morbidant acre</w:t>
      </w:r>
      <w:r w:rsidRPr="00341839">
        <w:rPr>
          <w:rFonts w:ascii="Times New Roman" w:hAnsi="Times New Roman"/>
          <w:lang w:val="fr-FR"/>
        </w:rPr>
        <w:t>s, hesce inflant, macerant ieiunia, consumunt tristitie, sollicitudo coartat, hebetat securitas, divitie iactant, de</w:t>
      </w:r>
      <w:r>
        <w:rPr>
          <w:rFonts w:ascii="Times New Roman" w:hAnsi="Times New Roman"/>
          <w:lang w:val="fr-FR"/>
        </w:rPr>
        <w:t>ice</w:t>
      </w:r>
      <w:r w:rsidRPr="00341839">
        <w:rPr>
          <w:rFonts w:ascii="Times New Roman" w:hAnsi="Times New Roman"/>
          <w:lang w:val="fr-FR"/>
        </w:rPr>
        <w:t>t paupertas, iuventus extollit, inc</w:t>
      </w:r>
      <w:r>
        <w:rPr>
          <w:rFonts w:ascii="Times New Roman" w:hAnsi="Times New Roman"/>
          <w:lang w:val="fr-FR"/>
        </w:rPr>
        <w:t>urvat senectus, sospitas effert</w:t>
      </w:r>
      <w:r w:rsidRPr="00341839">
        <w:rPr>
          <w:rFonts w:ascii="Times New Roman" w:hAnsi="Times New Roman"/>
          <w:lang w:val="fr-FR"/>
        </w:rPr>
        <w:t>, frangit infirmitas, et his omnibus modis mors nocitiva submirat.</w:t>
      </w:r>
    </w:p>
    <w:p w:rsidR="00471A59" w:rsidRDefault="00471A59" w:rsidP="00471A59">
      <w:pPr>
        <w:spacing w:line="360" w:lineRule="auto"/>
        <w:contextualSpacing/>
        <w:jc w:val="both"/>
        <w:rPr>
          <w:rFonts w:ascii="Times New Roman" w:hAnsi="Times New Roman"/>
          <w:b/>
          <w:lang w:val="fr-FR"/>
        </w:rPr>
      </w:pP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b/>
          <w:lang w:val="fr-FR"/>
        </w:rPr>
        <w:t>II)</w:t>
      </w:r>
      <w:r>
        <w:rPr>
          <w:rFonts w:ascii="Times New Roman" w:hAnsi="Times New Roman"/>
          <w:b/>
          <w:lang w:val="fr-FR"/>
        </w:rPr>
        <w:t xml:space="preserve"> </w:t>
      </w:r>
      <w:r w:rsidRPr="00341839">
        <w:rPr>
          <w:rFonts w:ascii="Times New Roman" w:hAnsi="Times New Roman"/>
          <w:b/>
          <w:lang w:val="fr-FR"/>
        </w:rPr>
        <w:t xml:space="preserve">De multiplici commendatione </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 xml:space="preserve">Notandum est quod quandoque laudantur homines in litteris, quandoque vituperantur. Laudantur autem tribus modis, secundum animam, secundum corpus, secundum utrumque, ac totidem modis vituperantur. Laudantur autem sic. </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II, 1)</w:t>
      </w:r>
      <w:r>
        <w:rPr>
          <w:rFonts w:ascii="Times New Roman" w:hAnsi="Times New Roman"/>
          <w:lang w:val="fr-FR"/>
        </w:rPr>
        <w:t xml:space="preserve"> </w:t>
      </w:r>
      <w:r w:rsidRPr="00341839">
        <w:rPr>
          <w:rFonts w:ascii="Times New Roman" w:hAnsi="Times New Roman"/>
          <w:lang w:val="fr-FR"/>
        </w:rPr>
        <w:t xml:space="preserve">Secundum animam: Homo doctus, sapiens, prudens, doctissimus, peritissimus et cetera. </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 xml:space="preserve">II, 2) Secundum corpus sic: </w:t>
      </w:r>
      <w:r w:rsidRPr="00FD5B87">
        <w:rPr>
          <w:rFonts w:ascii="Times New Roman" w:hAnsi="Times New Roman"/>
          <w:lang w:val="fr-FR"/>
        </w:rPr>
        <w:t>strenus, illustris</w:t>
      </w:r>
      <w:r w:rsidRPr="00341839">
        <w:rPr>
          <w:rFonts w:ascii="Times New Roman" w:hAnsi="Times New Roman"/>
          <w:lang w:val="fr-FR"/>
        </w:rPr>
        <w:t>, fortis, bellator et</w:t>
      </w:r>
      <w:r>
        <w:rPr>
          <w:rFonts w:ascii="Times New Roman" w:hAnsi="Times New Roman"/>
          <w:lang w:val="fr-FR"/>
        </w:rPr>
        <w:t xml:space="preserve"> </w:t>
      </w:r>
      <w:r w:rsidRPr="00341839">
        <w:rPr>
          <w:rFonts w:ascii="Times New Roman" w:hAnsi="Times New Roman"/>
          <w:lang w:val="fr-FR"/>
        </w:rPr>
        <w:t xml:space="preserve">cetera. </w:t>
      </w:r>
    </w:p>
    <w:p w:rsidR="00471A59" w:rsidRDefault="00471A59" w:rsidP="00471A59">
      <w:pPr>
        <w:spacing w:line="360" w:lineRule="auto"/>
        <w:contextualSpacing/>
        <w:jc w:val="both"/>
        <w:rPr>
          <w:rFonts w:ascii="Times New Roman" w:hAnsi="Times New Roman"/>
          <w:b/>
          <w:lang w:val="fr-FR"/>
        </w:rPr>
      </w:pPr>
      <w:r w:rsidRPr="00341839">
        <w:rPr>
          <w:rFonts w:ascii="Times New Roman" w:hAnsi="Times New Roman"/>
          <w:lang w:val="fr-FR"/>
        </w:rPr>
        <w:t>II, 3) Secundum utrumque sic: humili</w:t>
      </w:r>
      <w:r>
        <w:rPr>
          <w:rFonts w:ascii="Times New Roman" w:hAnsi="Times New Roman"/>
          <w:lang w:val="fr-FR"/>
        </w:rPr>
        <w:t xml:space="preserve">s, </w:t>
      </w:r>
      <w:r w:rsidRPr="00341839">
        <w:rPr>
          <w:rFonts w:ascii="Times New Roman" w:hAnsi="Times New Roman"/>
          <w:lang w:val="fr-FR"/>
        </w:rPr>
        <w:t>clarus, lucidus</w:t>
      </w:r>
      <w:r>
        <w:rPr>
          <w:rFonts w:ascii="Times New Roman" w:hAnsi="Times New Roman"/>
          <w:lang w:val="fr-FR"/>
        </w:rPr>
        <w:t xml:space="preserve"> vel </w:t>
      </w:r>
      <w:r w:rsidRPr="00341839">
        <w:rPr>
          <w:rFonts w:ascii="Times New Roman" w:hAnsi="Times New Roman"/>
          <w:lang w:val="fr-FR"/>
        </w:rPr>
        <w:t>que ad laudem sic aptanda sunt</w:t>
      </w:r>
      <w:r>
        <w:rPr>
          <w:rFonts w:ascii="Times New Roman" w:hAnsi="Times New Roman"/>
          <w:lang w:val="fr-FR"/>
        </w:rPr>
        <w:t>.</w:t>
      </w: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b/>
          <w:lang w:val="fr-FR"/>
        </w:rPr>
        <w:t>III) Laudes que ad maiores pertinent</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lastRenderedPageBreak/>
        <w:t>Hic est homo sapientia illustris, castitate mundus, caritate fervidus, modestia sobrius, honestate preditus, humilitate perlucidus, discretione compatiens, constantia magnanimus, concordia unanimis, sollicitus ad audiendum seu retinendum,</w:t>
      </w:r>
      <w:r>
        <w:rPr>
          <w:rFonts w:ascii="Times New Roman" w:hAnsi="Times New Roman"/>
          <w:lang w:val="fr-FR"/>
        </w:rPr>
        <w:t xml:space="preserve"> </w:t>
      </w:r>
      <w:r w:rsidRPr="00341839">
        <w:rPr>
          <w:rFonts w:ascii="Times New Roman" w:hAnsi="Times New Roman"/>
          <w:lang w:val="fr-FR"/>
        </w:rPr>
        <w:t>promptus ad egregie loquendum</w:t>
      </w:r>
      <w:r>
        <w:rPr>
          <w:rFonts w:ascii="Times New Roman" w:hAnsi="Times New Roman"/>
          <w:lang w:val="fr-FR"/>
        </w:rPr>
        <w:t>,</w:t>
      </w:r>
      <w:r w:rsidRPr="00341839">
        <w:rPr>
          <w:rFonts w:ascii="Times New Roman" w:hAnsi="Times New Roman"/>
          <w:lang w:val="fr-FR"/>
        </w:rPr>
        <w:t xml:space="preserve"> </w:t>
      </w:r>
      <w:r>
        <w:rPr>
          <w:rFonts w:ascii="Times New Roman" w:hAnsi="Times New Roman"/>
          <w:lang w:val="fr-FR"/>
        </w:rPr>
        <w:t>g</w:t>
      </w:r>
      <w:r w:rsidRPr="00341839">
        <w:rPr>
          <w:rFonts w:ascii="Times New Roman" w:hAnsi="Times New Roman"/>
          <w:lang w:val="fr-FR"/>
        </w:rPr>
        <w:t xml:space="preserve">ratus obsequio, dulcis servitio, mente canus, discretione senex, angelicus facie, fulgidus vultu, gravis stando, planus incessu, urbanus, curialis fere </w:t>
      </w:r>
      <w:r w:rsidRPr="0079462F">
        <w:rPr>
          <w:rFonts w:ascii="Times New Roman" w:hAnsi="Times New Roman"/>
          <w:lang w:val="fr-FR"/>
        </w:rPr>
        <w:t>o</w:t>
      </w:r>
      <w:r w:rsidRPr="00341839">
        <w:rPr>
          <w:rFonts w:ascii="Times New Roman" w:hAnsi="Times New Roman"/>
          <w:lang w:val="fr-FR"/>
        </w:rPr>
        <w:t>mnibus artibus.</w:t>
      </w:r>
    </w:p>
    <w:p w:rsidR="00471A59" w:rsidRDefault="00471A59" w:rsidP="00471A59">
      <w:pPr>
        <w:spacing w:line="360" w:lineRule="auto"/>
        <w:contextualSpacing/>
        <w:jc w:val="both"/>
        <w:rPr>
          <w:rFonts w:ascii="Times New Roman" w:hAnsi="Times New Roman"/>
          <w:b/>
          <w:lang w:val="fr-FR"/>
        </w:rPr>
      </w:pP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b/>
          <w:lang w:val="fr-FR"/>
        </w:rPr>
        <w:t>IV) De solemni et festiva laude</w:t>
      </w:r>
      <w:r>
        <w:rPr>
          <w:rFonts w:ascii="Times New Roman" w:hAnsi="Times New Roman"/>
          <w:b/>
          <w:lang w:val="fr-FR"/>
        </w:rPr>
        <w:t xml:space="preserve"> </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Litterali fulgore so</w:t>
      </w:r>
      <w:r>
        <w:rPr>
          <w:rFonts w:ascii="Times New Roman" w:hAnsi="Times New Roman"/>
          <w:lang w:val="fr-FR"/>
        </w:rPr>
        <w:t>l</w:t>
      </w:r>
      <w:r w:rsidRPr="00341839">
        <w:rPr>
          <w:rFonts w:ascii="Times New Roman" w:hAnsi="Times New Roman"/>
          <w:lang w:val="fr-FR"/>
        </w:rPr>
        <w:t>lemnis vel preclarus, totis vitiis evacuatus, in omnibus onestissime decoratus, caritate quadrifida flammeus, bifida castitate candidus, humilitate non ficta protectus, frequens in lectione, frequentior in ordine, frequentissimus in exortatione, abstinentie virtute mirabilis, mansuetudinis lenitate fere inequabilis, benignitate moderatus,</w:t>
      </w:r>
      <w:r>
        <w:rPr>
          <w:rFonts w:ascii="Times New Roman" w:hAnsi="Times New Roman"/>
          <w:lang w:val="fr-FR"/>
        </w:rPr>
        <w:t xml:space="preserve"> te</w:t>
      </w:r>
      <w:r w:rsidRPr="00341839">
        <w:rPr>
          <w:rFonts w:ascii="Times New Roman" w:hAnsi="Times New Roman"/>
          <w:lang w:val="fr-FR"/>
        </w:rPr>
        <w:t>pidus,</w:t>
      </w:r>
      <w:r>
        <w:rPr>
          <w:rFonts w:ascii="Times New Roman" w:hAnsi="Times New Roman"/>
          <w:lang w:val="fr-FR"/>
        </w:rPr>
        <w:t xml:space="preserve"> </w:t>
      </w:r>
      <w:r w:rsidRPr="00341839">
        <w:rPr>
          <w:rFonts w:ascii="Times New Roman" w:hAnsi="Times New Roman"/>
          <w:lang w:val="fr-FR"/>
        </w:rPr>
        <w:t>affabilis, iustis meracissimum mel, iniustis vero</w:t>
      </w:r>
      <w:r w:rsidR="00A34FC0">
        <w:rPr>
          <w:rFonts w:ascii="Times New Roman" w:hAnsi="Times New Roman"/>
          <w:lang w:val="fr-FR"/>
        </w:rPr>
        <w:t xml:space="preserve"> </w:t>
      </w:r>
      <w:r w:rsidRPr="00341839">
        <w:rPr>
          <w:rFonts w:ascii="Times New Roman" w:hAnsi="Times New Roman"/>
          <w:lang w:val="fr-FR"/>
        </w:rPr>
        <w:t>amarissimum fel, pauperibus et egestuosis munificus adeo ut vix dici vel scribi, vix dictum vel scriptum valet credulitate admitti.</w:t>
      </w:r>
    </w:p>
    <w:p w:rsidR="00471A59" w:rsidRDefault="00471A59" w:rsidP="00471A59">
      <w:pPr>
        <w:spacing w:line="360" w:lineRule="auto"/>
        <w:contextualSpacing/>
        <w:jc w:val="both"/>
        <w:rPr>
          <w:rFonts w:ascii="Times New Roman" w:hAnsi="Times New Roman"/>
          <w:b/>
          <w:lang w:val="fr-FR"/>
        </w:rPr>
      </w:pP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b/>
          <w:lang w:val="fr-FR"/>
        </w:rPr>
        <w:t>V)</w:t>
      </w:r>
      <w:r>
        <w:rPr>
          <w:rFonts w:ascii="Times New Roman" w:hAnsi="Times New Roman"/>
          <w:b/>
          <w:lang w:val="fr-FR"/>
        </w:rPr>
        <w:t xml:space="preserve"> </w:t>
      </w:r>
      <w:r w:rsidRPr="00341839">
        <w:rPr>
          <w:rFonts w:ascii="Times New Roman" w:hAnsi="Times New Roman"/>
          <w:b/>
          <w:lang w:val="fr-FR"/>
        </w:rPr>
        <w:t>De prima et commoda laude alicuius</w:t>
      </w: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lang w:val="fr-FR"/>
        </w:rPr>
        <w:t>Homo qui</w:t>
      </w:r>
      <w:r>
        <w:rPr>
          <w:rFonts w:ascii="Times New Roman" w:hAnsi="Times New Roman"/>
          <w:lang w:val="fr-FR"/>
        </w:rPr>
        <w:t xml:space="preserve"> </w:t>
      </w:r>
      <w:r w:rsidRPr="00341839">
        <w:rPr>
          <w:rFonts w:ascii="Times New Roman" w:hAnsi="Times New Roman"/>
          <w:lang w:val="fr-FR"/>
        </w:rPr>
        <w:t>pro</w:t>
      </w:r>
      <w:r>
        <w:rPr>
          <w:rFonts w:ascii="Times New Roman" w:hAnsi="Times New Roman"/>
          <w:lang w:val="fr-FR"/>
        </w:rPr>
        <w:t xml:space="preserve"> </w:t>
      </w:r>
      <w:r w:rsidRPr="00341839">
        <w:rPr>
          <w:rFonts w:ascii="Times New Roman" w:hAnsi="Times New Roman"/>
          <w:lang w:val="fr-FR"/>
        </w:rPr>
        <w:t>pietate, qui iustitia, qui fortitudine, qui prudentia, qui denique omnium virtutum nitore</w:t>
      </w:r>
      <w:r w:rsidR="00A34FC0">
        <w:rPr>
          <w:rFonts w:ascii="Times New Roman" w:hAnsi="Times New Roman"/>
          <w:lang w:val="fr-FR"/>
        </w:rPr>
        <w:t xml:space="preserve"> </w:t>
      </w:r>
      <w:r w:rsidRPr="00341839">
        <w:rPr>
          <w:rFonts w:ascii="Times New Roman" w:hAnsi="Times New Roman"/>
          <w:lang w:val="fr-FR"/>
        </w:rPr>
        <w:t>fulgebat, sub</w:t>
      </w:r>
      <w:r w:rsidR="00A34FC0">
        <w:rPr>
          <w:rFonts w:ascii="Times New Roman" w:hAnsi="Times New Roman"/>
          <w:lang w:val="fr-FR"/>
        </w:rPr>
        <w:t xml:space="preserve"> </w:t>
      </w:r>
      <w:r w:rsidRPr="00341839">
        <w:rPr>
          <w:rFonts w:ascii="Times New Roman" w:hAnsi="Times New Roman"/>
          <w:lang w:val="fr-FR"/>
        </w:rPr>
        <w:t>sole radiabat beatitudine, cui sapientia soror, amica prudentia</w:t>
      </w:r>
      <w:r>
        <w:rPr>
          <w:rFonts w:ascii="Times New Roman" w:hAnsi="Times New Roman"/>
          <w:lang w:val="fr-FR"/>
        </w:rPr>
        <w:t>,</w:t>
      </w:r>
      <w:r w:rsidRPr="00341839">
        <w:rPr>
          <w:rFonts w:ascii="Times New Roman" w:hAnsi="Times New Roman"/>
          <w:lang w:val="fr-FR"/>
        </w:rPr>
        <w:t xml:space="preserve"> mater modestia, educatrix iustitia, quem prudentia peperit, modestia conceperit</w:t>
      </w:r>
      <w:r w:rsidR="00A34FC0">
        <w:rPr>
          <w:rStyle w:val="Rimandonotaapidipagina"/>
          <w:rFonts w:ascii="Times New Roman" w:hAnsi="Times New Roman"/>
          <w:lang w:val="fr-FR"/>
        </w:rPr>
        <w:t xml:space="preserve"> </w:t>
      </w:r>
      <w:r w:rsidRPr="00341839">
        <w:rPr>
          <w:rFonts w:ascii="Times New Roman" w:hAnsi="Times New Roman"/>
          <w:lang w:val="fr-FR"/>
        </w:rPr>
        <w:t>, iustitia concep</w:t>
      </w:r>
      <w:r>
        <w:rPr>
          <w:rFonts w:ascii="Times New Roman" w:hAnsi="Times New Roman"/>
          <w:lang w:val="fr-FR"/>
        </w:rPr>
        <w:t>er</w:t>
      </w:r>
      <w:r w:rsidRPr="00341839">
        <w:rPr>
          <w:rFonts w:ascii="Times New Roman" w:hAnsi="Times New Roman"/>
          <w:lang w:val="fr-FR"/>
        </w:rPr>
        <w:t>it, iustitia educaverit ad estremum iustitia</w:t>
      </w:r>
      <w:r>
        <w:rPr>
          <w:rFonts w:ascii="Times New Roman" w:hAnsi="Times New Roman"/>
          <w:lang w:val="fr-FR"/>
        </w:rPr>
        <w:t xml:space="preserve"> </w:t>
      </w:r>
      <w:r w:rsidRPr="00341839">
        <w:rPr>
          <w:rFonts w:ascii="Times New Roman" w:hAnsi="Times New Roman"/>
          <w:lang w:val="fr-FR"/>
        </w:rPr>
        <w:t>universarum radiis fulgoribus, qui virtutum et omnibus interioris hominis ornamentis pollens.</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Vir ille eximia dona virtutis perceperat, magnis muneribus exaltatus, studio castitatis mundus, abstinentie labore validus, doctrine dapibus refectus, pietatis gratia benignus,</w:t>
      </w:r>
      <w:r>
        <w:rPr>
          <w:rFonts w:ascii="Times New Roman" w:hAnsi="Times New Roman"/>
          <w:lang w:val="fr-FR"/>
        </w:rPr>
        <w:t xml:space="preserve"> </w:t>
      </w:r>
      <w:r w:rsidRPr="00341839">
        <w:rPr>
          <w:rFonts w:ascii="Times New Roman" w:hAnsi="Times New Roman"/>
          <w:lang w:val="fr-FR"/>
        </w:rPr>
        <w:t>stabilis in fide, humilis in timore, ad omnem tollerantiam fortis, ad sustinendam iniuram</w:t>
      </w:r>
      <w:r>
        <w:rPr>
          <w:rFonts w:ascii="Times New Roman" w:hAnsi="Times New Roman"/>
          <w:lang w:val="fr-FR"/>
        </w:rPr>
        <w:t xml:space="preserve"> </w:t>
      </w:r>
      <w:r w:rsidRPr="00341839">
        <w:rPr>
          <w:rFonts w:ascii="Times New Roman" w:hAnsi="Times New Roman"/>
          <w:lang w:val="fr-FR"/>
        </w:rPr>
        <w:t>mitis, ad faciendam misericordiam facilis, fraterna pietate concors atque unanimis.</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b/>
        </w:rPr>
      </w:pPr>
      <w:r w:rsidRPr="00294A78">
        <w:rPr>
          <w:rFonts w:ascii="Times New Roman" w:hAnsi="Times New Roman"/>
          <w:b/>
        </w:rPr>
        <w:t>VI) De laudibus ecclesiasticarum presentium</w:t>
      </w: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rPr>
        <w:t>Flos ecclesiastici germinis decus</w:t>
      </w:r>
      <w:r>
        <w:rPr>
          <w:rFonts w:ascii="Times New Roman" w:hAnsi="Times New Roman"/>
        </w:rPr>
        <w:t xml:space="preserve"> </w:t>
      </w:r>
      <w:r w:rsidRPr="00294A78">
        <w:rPr>
          <w:rFonts w:ascii="Times New Roman" w:hAnsi="Times New Roman"/>
        </w:rPr>
        <w:t>et ornamentum gratie spiritualis, in sermone verax, in iudicio iustus, universa morum honestate preclarus</w:t>
      </w:r>
      <w:r>
        <w:rPr>
          <w:rFonts w:ascii="Times New Roman" w:hAnsi="Times New Roman"/>
        </w:rPr>
        <w:t>, s</w:t>
      </w:r>
      <w:r w:rsidRPr="00294A78">
        <w:rPr>
          <w:rFonts w:ascii="Times New Roman" w:hAnsi="Times New Roman"/>
        </w:rPr>
        <w:t>anctitatis fulgoribus micantissimus, radiantissimus solis lampade, astris lucidior, micantior luna, sole ipso fulgidior.</w:t>
      </w:r>
    </w:p>
    <w:p w:rsidR="00471A59" w:rsidRDefault="00471A59" w:rsidP="00471A59">
      <w:pPr>
        <w:spacing w:line="360" w:lineRule="auto"/>
        <w:contextualSpacing/>
        <w:jc w:val="both"/>
        <w:rPr>
          <w:rFonts w:ascii="Times New Roman" w:hAnsi="Times New Roman"/>
          <w:b/>
          <w:lang w:val="fr-FR"/>
        </w:rPr>
      </w:pPr>
    </w:p>
    <w:p w:rsidR="00471A59" w:rsidRPr="00341839" w:rsidRDefault="00471A59" w:rsidP="00471A59">
      <w:pPr>
        <w:spacing w:line="360" w:lineRule="auto"/>
        <w:contextualSpacing/>
        <w:jc w:val="both"/>
        <w:rPr>
          <w:rFonts w:ascii="Times New Roman" w:hAnsi="Times New Roman"/>
          <w:b/>
          <w:lang w:val="fr-FR"/>
        </w:rPr>
      </w:pPr>
      <w:r w:rsidRPr="00341839">
        <w:rPr>
          <w:rFonts w:ascii="Times New Roman" w:hAnsi="Times New Roman"/>
          <w:b/>
          <w:lang w:val="fr-FR"/>
        </w:rPr>
        <w:t>VII) De solemni et festiva laude</w:t>
      </w:r>
    </w:p>
    <w:p w:rsidR="00471A59" w:rsidRPr="00341839" w:rsidRDefault="00471A59" w:rsidP="00471A59">
      <w:pPr>
        <w:spacing w:line="360" w:lineRule="auto"/>
        <w:contextualSpacing/>
        <w:jc w:val="both"/>
        <w:rPr>
          <w:rFonts w:ascii="Times New Roman" w:hAnsi="Times New Roman"/>
          <w:lang w:val="fr-FR"/>
        </w:rPr>
      </w:pPr>
      <w:r w:rsidRPr="00341839">
        <w:rPr>
          <w:rFonts w:ascii="Times New Roman" w:hAnsi="Times New Roman"/>
          <w:lang w:val="fr-FR"/>
        </w:rPr>
        <w:t>Homo doctus, sapiens, prudens, doctissimus, sapientissimus, germinis prudentie amantissimus, omnibusque</w:t>
      </w:r>
      <w:r>
        <w:rPr>
          <w:rFonts w:ascii="Times New Roman" w:hAnsi="Times New Roman"/>
          <w:lang w:val="fr-FR"/>
        </w:rPr>
        <w:t xml:space="preserve"> phy</w:t>
      </w:r>
      <w:r w:rsidRPr="00341839">
        <w:rPr>
          <w:rFonts w:ascii="Times New Roman" w:hAnsi="Times New Roman"/>
          <w:lang w:val="fr-FR"/>
        </w:rPr>
        <w:t>losoph</w:t>
      </w:r>
      <w:r>
        <w:rPr>
          <w:rFonts w:ascii="Times New Roman" w:hAnsi="Times New Roman"/>
          <w:lang w:val="fr-FR"/>
        </w:rPr>
        <w:t>i</w:t>
      </w:r>
      <w:r w:rsidRPr="00341839">
        <w:rPr>
          <w:rFonts w:ascii="Times New Roman" w:hAnsi="Times New Roman"/>
          <w:lang w:val="fr-FR"/>
        </w:rPr>
        <w:t>e fulgoribus radiantibu sapientia venerantissima, camphora prudens ac amantissima, speciosissima et</w:t>
      </w:r>
      <w:r>
        <w:rPr>
          <w:rFonts w:ascii="Times New Roman" w:hAnsi="Times New Roman"/>
          <w:lang w:val="fr-FR"/>
        </w:rPr>
        <w:t xml:space="preserve"> </w:t>
      </w:r>
      <w:r w:rsidRPr="00341839">
        <w:rPr>
          <w:rFonts w:ascii="Times New Roman" w:hAnsi="Times New Roman"/>
          <w:lang w:val="fr-FR"/>
        </w:rPr>
        <w:t>spatiosissima sapientie sedes, philosophie sedes, cathemata philosophie</w:t>
      </w:r>
      <w:r>
        <w:rPr>
          <w:rFonts w:ascii="Times New Roman" w:hAnsi="Times New Roman"/>
          <w:lang w:val="fr-FR"/>
        </w:rPr>
        <w:t>,</w:t>
      </w:r>
      <w:r w:rsidRPr="00341839">
        <w:rPr>
          <w:rFonts w:ascii="Times New Roman" w:hAnsi="Times New Roman"/>
          <w:lang w:val="fr-FR"/>
        </w:rPr>
        <w:t xml:space="preserve"> </w:t>
      </w:r>
      <w:r>
        <w:rPr>
          <w:rFonts w:ascii="Times New Roman" w:hAnsi="Times New Roman"/>
          <w:lang w:val="fr-FR"/>
        </w:rPr>
        <w:t>o</w:t>
      </w:r>
      <w:r w:rsidRPr="00341839">
        <w:rPr>
          <w:rFonts w:ascii="Times New Roman" w:hAnsi="Times New Roman"/>
          <w:lang w:val="fr-FR"/>
        </w:rPr>
        <w:t>blectabilissimum atque suavissimum pulvinar, cervicalque mollificum</w:t>
      </w:r>
      <w:r>
        <w:rPr>
          <w:rFonts w:ascii="Times New Roman" w:hAnsi="Times New Roman"/>
          <w:lang w:val="fr-FR"/>
        </w:rPr>
        <w:t xml:space="preserve">, </w:t>
      </w:r>
      <w:r w:rsidRPr="00341839">
        <w:rPr>
          <w:rFonts w:ascii="Times New Roman" w:hAnsi="Times New Roman"/>
          <w:lang w:val="fr-FR"/>
        </w:rPr>
        <w:t>sapientie exhuberantissimum promptuarium, armariolum</w:t>
      </w:r>
      <w:r>
        <w:rPr>
          <w:rFonts w:ascii="Times New Roman" w:hAnsi="Times New Roman"/>
          <w:lang w:val="fr-FR"/>
        </w:rPr>
        <w:t xml:space="preserve"> </w:t>
      </w:r>
      <w:r w:rsidRPr="00341839">
        <w:rPr>
          <w:rFonts w:ascii="Times New Roman" w:hAnsi="Times New Roman"/>
          <w:lang w:val="fr-FR"/>
        </w:rPr>
        <w:t xml:space="preserve">sanctissimum phylosophie. </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b/>
        </w:rPr>
      </w:pPr>
      <w:r w:rsidRPr="00294A78">
        <w:rPr>
          <w:rFonts w:ascii="Times New Roman" w:hAnsi="Times New Roman"/>
          <w:b/>
        </w:rPr>
        <w:t>VIII) De vituperatione personarum quando convenit</w:t>
      </w: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rPr>
        <w:lastRenderedPageBreak/>
        <w:t>Homo amens, homo stultus, homo mire amentie et fatuitatis, et in scientie nulla fretus prudentia, nullo fultus, omni vacuus intelligentia, hic est homo qui violentia invitat, superbia inflat, rapacitas inquietat, crudelitas stimulat, ambitio delectat, libido precipitat, luxuria coinquinat, cupiditate ardet, satis vel magne eloquentie sed parve scientie.</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b/>
        </w:rPr>
      </w:pPr>
      <w:r w:rsidRPr="00294A78">
        <w:rPr>
          <w:rFonts w:ascii="Times New Roman" w:hAnsi="Times New Roman"/>
          <w:b/>
        </w:rPr>
        <w:t>IX) De laudibus episcoporum vel abbatum</w:t>
      </w: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rPr>
        <w:t>Miles Dei beatissime non enim fas est, vel absque vicario Dei</w:t>
      </w:r>
      <w:r>
        <w:rPr>
          <w:rFonts w:ascii="Times New Roman" w:hAnsi="Times New Roman"/>
        </w:rPr>
        <w:t xml:space="preserve">; clavigero celi atque aurigae </w:t>
      </w:r>
      <w:r w:rsidRPr="00294A78">
        <w:rPr>
          <w:rFonts w:ascii="Times New Roman" w:hAnsi="Times New Roman"/>
        </w:rPr>
        <w:t xml:space="preserve">spirituali </w:t>
      </w:r>
      <w:r>
        <w:rPr>
          <w:rFonts w:ascii="Times New Roman" w:hAnsi="Times New Roman"/>
        </w:rPr>
        <w:t>† atque mir</w:t>
      </w:r>
      <w:r w:rsidRPr="00294A78">
        <w:rPr>
          <w:rFonts w:ascii="Times New Roman" w:hAnsi="Times New Roman"/>
        </w:rPr>
        <w:t>ifico pontifici, vel unico patri singulari pastori, spirituali patr</w:t>
      </w:r>
      <w:r>
        <w:rPr>
          <w:rFonts w:ascii="Times New Roman" w:hAnsi="Times New Roman"/>
        </w:rPr>
        <w:t>i</w:t>
      </w:r>
      <w:r w:rsidRPr="00294A78">
        <w:rPr>
          <w:rFonts w:ascii="Times New Roman" w:hAnsi="Times New Roman"/>
        </w:rPr>
        <w:t xml:space="preserve"> et demonio inobediens.</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b/>
        </w:rPr>
        <w:t>X) Ad vituperium</w:t>
      </w:r>
      <w:r w:rsidRPr="00294A78">
        <w:rPr>
          <w:rFonts w:ascii="Times New Roman" w:hAnsi="Times New Roman"/>
        </w:rPr>
        <w:t xml:space="preserve"> Superbus avarus, ebriosus, adulter furiosus, fornicator, fur, sacrilegus, ypocrita, simulator, invidiosus, malitiosus, nequitia plenus, immundus, sanguine pollutus, substantiam suam vivendo luxuriose dissipans, filius perditionis, qui seminat inter fratres zizaniam, persecutor xristianorum fidelium</w:t>
      </w:r>
      <w:r>
        <w:rPr>
          <w:rFonts w:ascii="Times New Roman" w:hAnsi="Times New Roman"/>
        </w:rPr>
        <w:t>.</w:t>
      </w:r>
      <w:r w:rsidRPr="00294A78">
        <w:rPr>
          <w:rFonts w:ascii="Times New Roman" w:hAnsi="Times New Roman"/>
        </w:rPr>
        <w:t xml:space="preserve"> maximus qui elevetur et extollitur et excrescit super omne id quod dicitur, qui colitur deus.</w:t>
      </w:r>
    </w:p>
    <w:p w:rsidR="00471A59" w:rsidRDefault="00471A59" w:rsidP="00471A59">
      <w:pPr>
        <w:spacing w:line="360" w:lineRule="auto"/>
        <w:contextualSpacing/>
        <w:jc w:val="both"/>
        <w:rPr>
          <w:rFonts w:ascii="Times New Roman" w:hAnsi="Times New Roman"/>
          <w:b/>
          <w:lang w:val="fr-FR"/>
        </w:rPr>
      </w:pPr>
    </w:p>
    <w:p w:rsidR="00471A59" w:rsidRPr="00294A78" w:rsidRDefault="00471A59" w:rsidP="00471A59">
      <w:pPr>
        <w:spacing w:line="360" w:lineRule="auto"/>
        <w:contextualSpacing/>
        <w:jc w:val="both"/>
        <w:rPr>
          <w:rFonts w:ascii="Times New Roman" w:hAnsi="Times New Roman"/>
        </w:rPr>
      </w:pPr>
      <w:r w:rsidRPr="00341839">
        <w:rPr>
          <w:rFonts w:ascii="Times New Roman" w:hAnsi="Times New Roman"/>
          <w:b/>
          <w:lang w:val="fr-FR"/>
        </w:rPr>
        <w:t xml:space="preserve">XI) Quales laudes homines exornant </w:t>
      </w:r>
      <w:r w:rsidRPr="00341839">
        <w:rPr>
          <w:rFonts w:ascii="Times New Roman" w:hAnsi="Times New Roman"/>
          <w:lang w:val="fr-FR"/>
        </w:rPr>
        <w:t xml:space="preserve">Laudabilis, celebrabilis, magnificabilis, glorificabilis, ammirabilis, mirabilis, laudabilis et cetera. Celebratissimus, glorificabilissimus, celebrer, celebris, celeberrimus, penetrabilis, amplexabilis, peramandus, diligendus, emulandissimus, meracissimus, lepidissimus, melle dulcior favo suavior, sanctus </w:t>
      </w:r>
      <w:r>
        <w:rPr>
          <w:rFonts w:ascii="Times New Roman" w:hAnsi="Times New Roman"/>
          <w:lang w:val="fr-FR"/>
        </w:rPr>
        <w:t xml:space="preserve">palmus, </w:t>
      </w:r>
      <w:r w:rsidRPr="00341839">
        <w:rPr>
          <w:rFonts w:ascii="Times New Roman" w:hAnsi="Times New Roman"/>
          <w:lang w:val="fr-FR"/>
        </w:rPr>
        <w:t>agnus</w:t>
      </w:r>
      <w:r>
        <w:rPr>
          <w:rFonts w:ascii="Times New Roman" w:hAnsi="Times New Roman"/>
          <w:lang w:val="fr-FR"/>
        </w:rPr>
        <w:t>,</w:t>
      </w:r>
      <w:r w:rsidRPr="00341839">
        <w:rPr>
          <w:rFonts w:ascii="Times New Roman" w:hAnsi="Times New Roman"/>
          <w:lang w:val="fr-FR"/>
        </w:rPr>
        <w:t xml:space="preserve"> magnificus, beatus, felix, beatissimus, felicissimus, gloriosus, permagnus, peraltus, eximius, magnificus, preminentissimus, precellens, precelsus, doctus, peritus, preclarus, persavius, serenus, luculentus, sidereus, ethereus, fulgidus, lucidus, rutilus, fulvus, vibrantissimus, corruscans, cluentissimus, predius. </w:t>
      </w:r>
      <w:r w:rsidRPr="00294A78">
        <w:rPr>
          <w:rFonts w:ascii="Times New Roman" w:hAnsi="Times New Roman"/>
        </w:rPr>
        <w:t xml:space="preserve">Huius modi adiectiva etsi per se possunt locari in laude. Hoc uniusquisque tamen et nulla alia convenienter possunt poni, cum additamento </w:t>
      </w:r>
      <w:r>
        <w:rPr>
          <w:rFonts w:ascii="Times New Roman" w:hAnsi="Times New Roman"/>
        </w:rPr>
        <w:t xml:space="preserve">alicuius </w:t>
      </w:r>
      <w:r w:rsidRPr="00294A78">
        <w:rPr>
          <w:rFonts w:ascii="Times New Roman" w:hAnsi="Times New Roman"/>
        </w:rPr>
        <w:t>efferibilis accidentis, sic</w:t>
      </w:r>
      <w:r>
        <w:rPr>
          <w:rFonts w:ascii="Times New Roman" w:hAnsi="Times New Roman"/>
        </w:rPr>
        <w:t>ut</w:t>
      </w:r>
      <w:r w:rsidRPr="00294A78">
        <w:rPr>
          <w:rFonts w:ascii="Times New Roman" w:hAnsi="Times New Roman"/>
        </w:rPr>
        <w:t xml:space="preserve"> cum additamento bonitatis vel probitatis, vel sanctitatis vel clementie, vel philosophie, vel Fronesis, vel Palladis,</w:t>
      </w:r>
      <w:r>
        <w:rPr>
          <w:rFonts w:ascii="Times New Roman" w:hAnsi="Times New Roman"/>
        </w:rPr>
        <w:t xml:space="preserve"> </w:t>
      </w:r>
      <w:r w:rsidRPr="00294A78">
        <w:rPr>
          <w:rFonts w:ascii="Times New Roman" w:hAnsi="Times New Roman"/>
        </w:rPr>
        <w:t>vel Minerve, ut si dicam</w:t>
      </w:r>
      <w:r>
        <w:rPr>
          <w:rFonts w:ascii="Times New Roman" w:hAnsi="Times New Roman"/>
        </w:rPr>
        <w:t xml:space="preserve"> </w:t>
      </w:r>
      <w:r w:rsidRPr="00294A78">
        <w:rPr>
          <w:rFonts w:ascii="Times New Roman" w:hAnsi="Times New Roman"/>
        </w:rPr>
        <w:t xml:space="preserve">«radiantis fumus bonitatis, peralte, permagne et efferibilis, et alicuius similis, vel titane, vel fulgore, vel splendore, vel radiamine, vel lampade, vel Phebe, vel face». </w:t>
      </w: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rPr>
        <w:t>Illa quoque adiectiva que ad honorem pertinent congruenter dicemus ornatus, faleratus, copertus, illustratus, perlustratus, inlustris, elegans; sed quoniam de eis adiectivis qui ad laudem attingunt quondam tractavimus nunc de hiis qui ad vituperationem pertinent quedam dicamus.</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b/>
        </w:rPr>
        <w:t>XII) De eis quibus omnes vituperant</w:t>
      </w:r>
      <w:r w:rsidRPr="00294A78">
        <w:rPr>
          <w:rFonts w:ascii="Times New Roman" w:hAnsi="Times New Roman"/>
        </w:rPr>
        <w:t xml:space="preserve"> Hic igitur sunt: malus,</w:t>
      </w:r>
      <w:r>
        <w:rPr>
          <w:rFonts w:ascii="Times New Roman" w:hAnsi="Times New Roman"/>
        </w:rPr>
        <w:t xml:space="preserve"> </w:t>
      </w:r>
      <w:r w:rsidRPr="00294A78">
        <w:rPr>
          <w:rFonts w:ascii="Times New Roman" w:hAnsi="Times New Roman"/>
        </w:rPr>
        <w:t>pravus, effrenatus, ferus, perversus, scelestus, reprobus, truculentus, dirus, malignus, improbus, malitiosus,</w:t>
      </w:r>
      <w:r>
        <w:rPr>
          <w:rFonts w:ascii="Times New Roman" w:hAnsi="Times New Roman"/>
        </w:rPr>
        <w:t xml:space="preserve"> </w:t>
      </w:r>
      <w:r w:rsidRPr="00294A78">
        <w:rPr>
          <w:rFonts w:ascii="Times New Roman" w:hAnsi="Times New Roman"/>
        </w:rPr>
        <w:t>scelerosus, facinorosus, atrox, ferox, trux, nefandissimus, vituperabilis et cetera.</w:t>
      </w:r>
    </w:p>
    <w:p w:rsidR="00471A59" w:rsidRDefault="00471A59" w:rsidP="00471A59">
      <w:pPr>
        <w:spacing w:line="360" w:lineRule="auto"/>
        <w:contextualSpacing/>
        <w:jc w:val="both"/>
        <w:rPr>
          <w:rFonts w:ascii="Times New Roman" w:hAnsi="Times New Roman"/>
          <w:b/>
        </w:rPr>
      </w:pPr>
    </w:p>
    <w:p w:rsidR="00471A59" w:rsidRPr="00294A78" w:rsidRDefault="00471A59" w:rsidP="00471A59">
      <w:pPr>
        <w:spacing w:line="360" w:lineRule="auto"/>
        <w:contextualSpacing/>
        <w:jc w:val="both"/>
        <w:rPr>
          <w:rFonts w:ascii="Times New Roman" w:hAnsi="Times New Roman"/>
        </w:rPr>
      </w:pPr>
      <w:r w:rsidRPr="00294A78">
        <w:rPr>
          <w:rFonts w:ascii="Times New Roman" w:hAnsi="Times New Roman"/>
          <w:b/>
        </w:rPr>
        <w:t>XIII) De eisdem laudibus</w:t>
      </w:r>
      <w:r w:rsidRPr="00294A78">
        <w:rPr>
          <w:rFonts w:ascii="Times New Roman" w:hAnsi="Times New Roman"/>
        </w:rPr>
        <w:t xml:space="preserve"> Letus, iocundus, ylaris, exultans, refultans, ovans, gratans, gratulans, gestiens gloria, nobilitas, ingenuitas, inclitudo, vernantia, religio, devotio, bonitas, probitas, sanctitas, almitas, almitudo, deitudo, clementia, societas, soliditas, sodalitas, unitas, paternitas, fraternitas, germanitas, filiatio, generatio, herilitas, dominum divinitas, omnipotentia, cunctipotentia, summipotentia.</w:t>
      </w:r>
    </w:p>
    <w:p w:rsidR="00471A59" w:rsidRDefault="00471A59" w:rsidP="00471A59">
      <w:pPr>
        <w:spacing w:line="360" w:lineRule="auto"/>
        <w:jc w:val="both"/>
        <w:rPr>
          <w:rFonts w:ascii="Times New Roman" w:hAnsi="Times New Roman"/>
        </w:rPr>
      </w:pPr>
      <w:bookmarkStart w:id="0" w:name="_GoBack"/>
      <w:bookmarkEnd w:id="0"/>
    </w:p>
    <w:p w:rsidR="00471A59" w:rsidRDefault="00471A59" w:rsidP="00471A59">
      <w:pPr>
        <w:spacing w:line="360" w:lineRule="auto"/>
        <w:jc w:val="both"/>
        <w:rPr>
          <w:rFonts w:ascii="Times New Roman" w:hAnsi="Times New Roman"/>
        </w:rPr>
      </w:pPr>
    </w:p>
    <w:p w:rsidR="008E5951" w:rsidRDefault="008E5951"/>
    <w:sectPr w:rsidR="008E5951" w:rsidSect="008F213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15A" w:rsidRDefault="00A8115A" w:rsidP="00471A59">
      <w:pPr>
        <w:spacing w:after="0" w:line="240" w:lineRule="auto"/>
      </w:pPr>
      <w:r>
        <w:separator/>
      </w:r>
    </w:p>
  </w:endnote>
  <w:endnote w:type="continuationSeparator" w:id="1">
    <w:p w:rsidR="00A8115A" w:rsidRDefault="00A8115A" w:rsidP="00471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15A" w:rsidRDefault="00A8115A" w:rsidP="00471A59">
      <w:pPr>
        <w:spacing w:after="0" w:line="240" w:lineRule="auto"/>
      </w:pPr>
      <w:r>
        <w:separator/>
      </w:r>
    </w:p>
  </w:footnote>
  <w:footnote w:type="continuationSeparator" w:id="1">
    <w:p w:rsidR="00A8115A" w:rsidRDefault="00A8115A" w:rsidP="00471A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footnotePr>
    <w:footnote w:id="0"/>
    <w:footnote w:id="1"/>
  </w:footnotePr>
  <w:endnotePr>
    <w:endnote w:id="0"/>
    <w:endnote w:id="1"/>
  </w:endnotePr>
  <w:compat>
    <w:useFELayout/>
  </w:compat>
  <w:rsids>
    <w:rsidRoot w:val="00471A59"/>
    <w:rsid w:val="00471A59"/>
    <w:rsid w:val="006F4C92"/>
    <w:rsid w:val="008E5951"/>
    <w:rsid w:val="008F2138"/>
    <w:rsid w:val="00A34FC0"/>
    <w:rsid w:val="00A811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1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71A59"/>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471A59"/>
    <w:rPr>
      <w:rFonts w:ascii="Calibri" w:eastAsia="Times New Roman" w:hAnsi="Calibri" w:cs="Times New Roman"/>
      <w:sz w:val="20"/>
      <w:szCs w:val="20"/>
    </w:rPr>
  </w:style>
  <w:style w:type="character" w:styleId="Rimandonotaapidipagina">
    <w:name w:val="footnote reference"/>
    <w:uiPriority w:val="99"/>
    <w:semiHidden/>
    <w:unhideWhenUsed/>
    <w:rsid w:val="00471A59"/>
    <w:rPr>
      <w:vertAlign w:val="superscript"/>
    </w:rPr>
  </w:style>
  <w:style w:type="paragraph" w:customStyle="1" w:styleId="Nessunaspaziatura1">
    <w:name w:val="Nessuna spaziatura1"/>
    <w:uiPriority w:val="1"/>
    <w:qFormat/>
    <w:rsid w:val="00471A59"/>
    <w:pPr>
      <w:spacing w:after="0" w:line="240" w:lineRule="auto"/>
    </w:pPr>
    <w:rPr>
      <w:rFonts w:ascii="Calibri" w:eastAsia="Times New Roman" w:hAnsi="Calibri" w:cs="Times New Roman"/>
    </w:rPr>
  </w:style>
  <w:style w:type="character" w:customStyle="1" w:styleId="Caratteredellanota">
    <w:name w:val="Carattere della nota"/>
    <w:rsid w:val="00471A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1100</Words>
  <Characters>7711</Characters>
  <Application>Microsoft Office Word</Application>
  <DocSecurity>0</DocSecurity>
  <Lines>113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2013-09-22T22:01:00Z</dcterms:created>
  <dcterms:modified xsi:type="dcterms:W3CDTF">2013-09-22T22:10:00Z</dcterms:modified>
</cp:coreProperties>
</file>